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t>様式第8号</w:t>
      </w:r>
    </w:p>
    <w:p>
      <w:pPr>
        <w:jc w:val="center"/>
      </w:pPr>
      <w:r>
        <w:rPr>
          <w:b/>
          <w:sz w:val="32"/>
        </w:rPr>
        <w:t>類似業務実績調書</w:t>
      </w:r>
    </w:p>
    <w:p>
      <w:r>
        <w:t>高校魅力化、公営塾、探究学習、進路支援、地域連携、人材育成等、本業務に関連する実績を記載してください。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</w:tcPr>
          <w:p>
            <w:r>
              <w:t>事業名・発注者等</w:t>
            </w:r>
          </w:p>
        </w:tc>
        <w:tc>
          <w:tcPr>
            <w:tcW w:type="dxa" w:w="1624"/>
          </w:tcPr>
          <w:p>
            <w:r>
              <w:t>実施年度・期間</w:t>
            </w:r>
          </w:p>
        </w:tc>
        <w:tc>
          <w:tcPr>
            <w:tcW w:type="dxa" w:w="1624"/>
          </w:tcPr>
          <w:p>
            <w:r>
              <w:t>対象・規模</w:t>
            </w:r>
          </w:p>
        </w:tc>
        <w:tc>
          <w:tcPr>
            <w:tcW w:type="dxa" w:w="1624"/>
          </w:tcPr>
          <w:p>
            <w:r>
              <w:t>業務内容・担当範囲</w:t>
            </w:r>
          </w:p>
        </w:tc>
        <w:tc>
          <w:tcPr>
            <w:tcW w:type="dxa" w:w="1624"/>
          </w:tcPr>
          <w:p>
            <w:r>
              <w:t>実施体制・工夫</w:t>
            </w:r>
          </w:p>
        </w:tc>
        <w:tc>
          <w:tcPr>
            <w:tcW w:type="dxa" w:w="1624"/>
          </w:tcPr>
          <w:p>
            <w:r>
              <w:t>成果・本業務への活用</w:t>
            </w:r>
          </w:p>
        </w:tc>
      </w:tr>
      <w:tr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</w:tr>
      <w:tr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</w:tr>
      <w:tr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</w:tr>
      <w:tr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</w:tr>
      <w:tr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  <w:tc>
          <w:tcPr>
            <w:tcW w:type="dxa" w:w="1624"/>
          </w:tcPr>
          <w:p>
            <w:r>
              <w:br/>
              <w:br/>
            </w:r>
          </w:p>
        </w:tc>
      </w:tr>
    </w:tbl>
    <w:p>
      <w:r>
        <w:t>※必要に応じて行を追加し、事業報告書・成果資料等を添付してください。予定従事者の類似経験は技術提案書等に記載してください。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